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B" w:rsidRPr="00C9488B" w:rsidRDefault="00C9488B" w:rsidP="00C9488B">
      <w:pPr>
        <w:jc w:val="both"/>
        <w:rPr>
          <w:rFonts w:cs="Arial"/>
          <w:b/>
          <w:color w:val="1F3864" w:themeColor="accent1" w:themeShade="80"/>
          <w:sz w:val="28"/>
          <w:szCs w:val="28"/>
        </w:rPr>
      </w:pPr>
      <w:r w:rsidRPr="00C9488B">
        <w:rPr>
          <w:rFonts w:cs="Arial"/>
          <w:b/>
          <w:color w:val="1F3864" w:themeColor="accent1" w:themeShade="80"/>
          <w:sz w:val="28"/>
          <w:szCs w:val="28"/>
        </w:rPr>
        <w:t>Informationen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Wir bitten Sie, Ihren Bedarf bis zum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20.01.2020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zu melden. (keine Faxe, da meist unleserlich)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Fehlmeldungen sind nicht erforderlich.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Das Antragsformular wird Ihnen nach Prüfung, mit entsprechenden Bestätigungsvermerken, im Original zurückgesandt.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Auf der Grundlage der bewilligten Personenzahl erfolgt die Rechnungslegung der Ausbildungsstätten nach Absolvierung der Kurse </w:t>
      </w:r>
      <w:r w:rsidRPr="00C9488B">
        <w:rPr>
          <w:rFonts w:cs="Arial"/>
          <w:b/>
          <w:bCs/>
          <w:color w:val="1F3864" w:themeColor="accent1" w:themeShade="80"/>
          <w:sz w:val="24"/>
          <w:szCs w:val="24"/>
        </w:rPr>
        <w:t>direkt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an die Unfallkasse Brandenburg. 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Eine private Verauslagung der Kosten sollte im Regelfall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nicht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erfolgen.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Sollte dennoch ein Erstattungsantrag an die Unfallkasse Brandenburg gestellt werden, sind die Originalrechnungen bzw. Originalquittungsbelege sowie Bankverbindung mit Angaben von BIC und IBAN einzureichen.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Die Datenschutzhinweise zur Verarbeitung Ihrer personenbezogenen Daten bei der Unfallkasse Brandenburg finden Sie eben</w:t>
      </w:r>
      <w:r w:rsidR="008342CD">
        <w:rPr>
          <w:rFonts w:cs="Arial"/>
          <w:color w:val="1F3864" w:themeColor="accent1" w:themeShade="80"/>
          <w:sz w:val="24"/>
          <w:szCs w:val="24"/>
        </w:rPr>
        <w:t>falls auf unserer Internetseite.</w:t>
      </w:r>
      <w:bookmarkStart w:id="0" w:name="_GoBack"/>
      <w:bookmarkEnd w:id="0"/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EC3F31" w:rsidRPr="00C9488B" w:rsidRDefault="00EC3F31">
      <w:pPr>
        <w:rPr>
          <w:color w:val="1F3864" w:themeColor="accent1" w:themeShade="80"/>
        </w:rPr>
      </w:pPr>
    </w:p>
    <w:sectPr w:rsidR="00EC3F31" w:rsidRPr="00C9488B">
      <w:pgSz w:w="11906" w:h="16838" w:code="9"/>
      <w:pgMar w:top="1418" w:right="1418" w:bottom="1134" w:left="1418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B"/>
    <w:rsid w:val="00142FEC"/>
    <w:rsid w:val="00392854"/>
    <w:rsid w:val="003E4AB9"/>
    <w:rsid w:val="007C6438"/>
    <w:rsid w:val="008342CD"/>
    <w:rsid w:val="00C9488B"/>
    <w:rsid w:val="00E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DF52"/>
  <w15:chartTrackingRefBased/>
  <w15:docId w15:val="{06C88A3A-731C-4C1C-A112-1FDF3F6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88B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</w:style>
  <w:style w:type="character" w:styleId="Hyperlink">
    <w:name w:val="Hyperlink"/>
    <w:semiHidden/>
    <w:rsid w:val="00C9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3A7A63B5</Template>
  <TotalTime>0</TotalTime>
  <Pages>1</Pages>
  <Words>103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hillem</cp:lastModifiedBy>
  <cp:revision>3</cp:revision>
  <dcterms:created xsi:type="dcterms:W3CDTF">2019-10-25T12:47:00Z</dcterms:created>
  <dcterms:modified xsi:type="dcterms:W3CDTF">2019-11-14T15:12:00Z</dcterms:modified>
</cp:coreProperties>
</file>